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B2620" w14:textId="015F8989" w:rsidR="00C66F42" w:rsidRPr="006E126B" w:rsidRDefault="00EF2D50" w:rsidP="00EF2D50">
      <w:pPr>
        <w:rPr>
          <w:b/>
          <w:bCs/>
        </w:rPr>
      </w:pPr>
      <w:r w:rsidRPr="006E126B">
        <w:rPr>
          <w:b/>
          <w:bCs/>
        </w:rPr>
        <w:t>Artikel 1 Leden en donateurs</w:t>
      </w:r>
    </w:p>
    <w:p w14:paraId="031A428D" w14:textId="02DBF5B7" w:rsidR="00EF2D50" w:rsidRDefault="00EF2D50" w:rsidP="00EF2D50">
      <w:pPr>
        <w:pStyle w:val="Lijstalinea"/>
        <w:numPr>
          <w:ilvl w:val="0"/>
          <w:numId w:val="3"/>
        </w:numPr>
      </w:pPr>
      <w:r>
        <w:t>Leden zijn natuurlijke personen die conform de statuten zijn toegelaten tot het lidmaatschap van Atletiek Vereniging Fivelstreek. De vereniging kent de volgende leden:</w:t>
      </w:r>
    </w:p>
    <w:p w14:paraId="2944D3A9" w14:textId="77777777" w:rsidR="00EF2D50" w:rsidRDefault="00EF2D50" w:rsidP="00EF2D50">
      <w:pPr>
        <w:pStyle w:val="Lijstalinea"/>
        <w:numPr>
          <w:ilvl w:val="0"/>
          <w:numId w:val="1"/>
        </w:numPr>
      </w:pPr>
      <w:r>
        <w:t>leden met wedstrijdlicentie;</w:t>
      </w:r>
    </w:p>
    <w:p w14:paraId="4C70A149" w14:textId="00D1542E" w:rsidR="00EF2D50" w:rsidRDefault="00EF2D50" w:rsidP="00EF2D50">
      <w:pPr>
        <w:pStyle w:val="Lijstalinea"/>
        <w:numPr>
          <w:ilvl w:val="0"/>
          <w:numId w:val="1"/>
        </w:numPr>
      </w:pPr>
      <w:r>
        <w:t xml:space="preserve">leden zonder wedstrijdlicentie (zijn wel gerechtigd deel te </w:t>
      </w:r>
      <w:r w:rsidR="00496357">
        <w:t>n</w:t>
      </w:r>
      <w:r>
        <w:t>emen aan</w:t>
      </w:r>
      <w:r>
        <w:br/>
        <w:t>clubkampioenschappen);</w:t>
      </w:r>
    </w:p>
    <w:p w14:paraId="4ACE75A0" w14:textId="77777777" w:rsidR="00EF2D50" w:rsidRDefault="00EF2D50" w:rsidP="00EF2D50">
      <w:pPr>
        <w:pStyle w:val="Lijstalinea"/>
        <w:numPr>
          <w:ilvl w:val="0"/>
          <w:numId w:val="1"/>
        </w:numPr>
      </w:pPr>
      <w:r>
        <w:t>juryleden;</w:t>
      </w:r>
    </w:p>
    <w:p w14:paraId="08B64C58" w14:textId="77777777" w:rsidR="00EF2D50" w:rsidRDefault="00EF2D50" w:rsidP="00EF2D50">
      <w:pPr>
        <w:pStyle w:val="Lijstalinea"/>
        <w:numPr>
          <w:ilvl w:val="0"/>
          <w:numId w:val="1"/>
        </w:numPr>
      </w:pPr>
      <w:r>
        <w:t>bestuursleden;</w:t>
      </w:r>
    </w:p>
    <w:p w14:paraId="4D3212FF" w14:textId="77777777" w:rsidR="00EF2D50" w:rsidRDefault="00EF2D50" w:rsidP="00EF2D50">
      <w:pPr>
        <w:pStyle w:val="Lijstalinea"/>
        <w:numPr>
          <w:ilvl w:val="0"/>
          <w:numId w:val="1"/>
        </w:numPr>
      </w:pPr>
      <w:r>
        <w:t>ereleden;</w:t>
      </w:r>
    </w:p>
    <w:p w14:paraId="66B90314" w14:textId="38EB965D" w:rsidR="000D703C" w:rsidRPr="00661615" w:rsidRDefault="000D703C" w:rsidP="00EF2D50">
      <w:pPr>
        <w:pStyle w:val="Lijstalinea"/>
        <w:numPr>
          <w:ilvl w:val="0"/>
          <w:numId w:val="1"/>
        </w:numPr>
      </w:pPr>
      <w:r w:rsidRPr="00661615">
        <w:t>leden van verdiensten</w:t>
      </w:r>
      <w:r w:rsidR="00496357" w:rsidRPr="00661615">
        <w:t>, leden die bijzonder ve</w:t>
      </w:r>
      <w:r w:rsidR="00661615">
        <w:t>r</w:t>
      </w:r>
      <w:r w:rsidR="00496357" w:rsidRPr="00661615">
        <w:t xml:space="preserve">dienstelijke prestaties voor de vereniging hebben geleverd. Zij hebben een korting van 20% op de contributie en worden op voordracht van het bestuur door de algemene ledenvergadering benoemd. </w:t>
      </w:r>
    </w:p>
    <w:p w14:paraId="29E1C032" w14:textId="76F31AAD" w:rsidR="000D703C" w:rsidRPr="00661615" w:rsidRDefault="000D703C" w:rsidP="00EF2D50">
      <w:pPr>
        <w:pStyle w:val="Lijstalinea"/>
        <w:numPr>
          <w:ilvl w:val="0"/>
          <w:numId w:val="1"/>
        </w:numPr>
      </w:pPr>
      <w:r w:rsidRPr="00661615">
        <w:t>niet trainende leden;</w:t>
      </w:r>
    </w:p>
    <w:p w14:paraId="107E24D3" w14:textId="58D3CB92" w:rsidR="00EF2D50" w:rsidRDefault="00EF2D50" w:rsidP="00EF2D50">
      <w:pPr>
        <w:pStyle w:val="Lijstalinea"/>
        <w:numPr>
          <w:ilvl w:val="0"/>
          <w:numId w:val="1"/>
        </w:numPr>
      </w:pPr>
      <w:r>
        <w:t>mini-pupillen, met een minimumleeftijd van 6 jaar en die in het lopende</w:t>
      </w:r>
      <w:r>
        <w:br/>
        <w:t>kalenderjaar de leeftijd van 8 jaar nog niet zullen hebben bereikt</w:t>
      </w:r>
      <w:r w:rsidR="00661615">
        <w:t xml:space="preserve">. </w:t>
      </w:r>
    </w:p>
    <w:p w14:paraId="1BEF72BD" w14:textId="77777777" w:rsidR="00EF2D50" w:rsidRDefault="00EF2D50" w:rsidP="00EF2D50"/>
    <w:p w14:paraId="1D296597" w14:textId="2460AB70" w:rsidR="00EF2D50" w:rsidRDefault="00EF2D50" w:rsidP="00EF2D50">
      <w:pPr>
        <w:pStyle w:val="Lijstalinea"/>
        <w:numPr>
          <w:ilvl w:val="0"/>
          <w:numId w:val="3"/>
        </w:numPr>
      </w:pPr>
      <w:r>
        <w:t>De leden genoemd onder 1.a en b van dit artikel worden overeenkomstig de KNAU-reglementen onderscheiden naar leeftijd:</w:t>
      </w:r>
    </w:p>
    <w:p w14:paraId="3F08FA21" w14:textId="77777777" w:rsidR="00EF2D50" w:rsidRDefault="00EF2D50" w:rsidP="00EF2D50">
      <w:pPr>
        <w:pStyle w:val="Lijstalinea"/>
        <w:numPr>
          <w:ilvl w:val="0"/>
          <w:numId w:val="4"/>
        </w:numPr>
      </w:pPr>
      <w:r>
        <w:t>pupillen, zij die in het desbetreffende kalenderjaar de leeftijd van 8 jaar hebben</w:t>
      </w:r>
      <w:r>
        <w:br/>
        <w:t>bereikt;</w:t>
      </w:r>
    </w:p>
    <w:p w14:paraId="34E6087E" w14:textId="77777777" w:rsidR="00EF2D50" w:rsidRDefault="00EF2D50" w:rsidP="00EF2D50">
      <w:pPr>
        <w:pStyle w:val="Lijstalinea"/>
        <w:numPr>
          <w:ilvl w:val="0"/>
          <w:numId w:val="4"/>
        </w:numPr>
      </w:pPr>
      <w:r>
        <w:t>junioren, zij die in het desbetreffende kalenderjaar de leeftijd van 12 jaar hebben</w:t>
      </w:r>
      <w:r>
        <w:br/>
        <w:t>bereikt;</w:t>
      </w:r>
    </w:p>
    <w:p w14:paraId="4FBB40A8" w14:textId="77777777" w:rsidR="00EF2D50" w:rsidRDefault="00EF2D50" w:rsidP="00EF2D50">
      <w:pPr>
        <w:pStyle w:val="Lijstalinea"/>
        <w:numPr>
          <w:ilvl w:val="0"/>
          <w:numId w:val="4"/>
        </w:numPr>
      </w:pPr>
      <w:r>
        <w:t>senioren, zij die in het desbetreffende kalenderjaar de leeftijd van 20 jaar hebben</w:t>
      </w:r>
      <w:r>
        <w:br/>
        <w:t>bereikt. Onderverdeling senioren: zij die in het desbetreffende kalenderjaar de</w:t>
      </w:r>
      <w:r>
        <w:br/>
        <w:t xml:space="preserve">leeftijd van 23 jaar hebben bereikt, behoren tot de categorie </w:t>
      </w:r>
      <w:proofErr w:type="spellStart"/>
      <w:r>
        <w:t>neo-senioren</w:t>
      </w:r>
      <w:proofErr w:type="spellEnd"/>
      <w:r>
        <w:t>,</w:t>
      </w:r>
    </w:p>
    <w:p w14:paraId="139A242B" w14:textId="77777777" w:rsidR="00EF2D50" w:rsidRDefault="00EF2D50" w:rsidP="00EF2D50">
      <w:pPr>
        <w:pStyle w:val="Lijstalinea"/>
        <w:numPr>
          <w:ilvl w:val="0"/>
          <w:numId w:val="4"/>
        </w:numPr>
      </w:pPr>
      <w:r>
        <w:t>masters, mannen en vrouwen die de leeftijd van 40 jaar respectievelijk 35 jaar</w:t>
      </w:r>
      <w:r>
        <w:br/>
        <w:t>hebben bereikt. Onderverdeling masters:</w:t>
      </w:r>
    </w:p>
    <w:p w14:paraId="6E2D0C11" w14:textId="77777777" w:rsidR="00EF2D50" w:rsidRDefault="00EF2D50" w:rsidP="00EF2D50">
      <w:pPr>
        <w:pStyle w:val="Lijstalinea"/>
        <w:numPr>
          <w:ilvl w:val="0"/>
          <w:numId w:val="5"/>
        </w:numPr>
      </w:pPr>
      <w:r>
        <w:t>mannen 40-44 jr. (aan te duiden als M40); 45-49 jr. (aan te duiden als</w:t>
      </w:r>
      <w:r>
        <w:br/>
        <w:t>M45); enz.</w:t>
      </w:r>
    </w:p>
    <w:p w14:paraId="0C606F6D" w14:textId="77777777" w:rsidR="00EF2D50" w:rsidRDefault="00EF2D50" w:rsidP="00EF2D50">
      <w:pPr>
        <w:pStyle w:val="Lijstalinea"/>
        <w:numPr>
          <w:ilvl w:val="0"/>
          <w:numId w:val="5"/>
        </w:numPr>
      </w:pPr>
      <w:r>
        <w:t>vrouwen 35-39 jr. (aan te duiden als V35); 40-44 jr. (aan te duiden als</w:t>
      </w:r>
      <w:r>
        <w:br/>
        <w:t>V40); enz.</w:t>
      </w:r>
    </w:p>
    <w:p w14:paraId="6513BCA4" w14:textId="21229B66" w:rsidR="00EF2D50" w:rsidRDefault="00EF2D50" w:rsidP="00EF2D50">
      <w:pPr>
        <w:pStyle w:val="Lijstalinea"/>
        <w:numPr>
          <w:ilvl w:val="0"/>
          <w:numId w:val="3"/>
        </w:numPr>
      </w:pPr>
      <w:r>
        <w:t>De vereniging kent donateurs. Donateurs zijn geen lid van de vereniging.</w:t>
      </w:r>
    </w:p>
    <w:p w14:paraId="0F6B3EB2" w14:textId="3EE7A998" w:rsidR="000D703C" w:rsidRPr="00661615" w:rsidRDefault="000D703C" w:rsidP="00EF2D50">
      <w:pPr>
        <w:pStyle w:val="Lijstalinea"/>
        <w:numPr>
          <w:ilvl w:val="0"/>
          <w:numId w:val="3"/>
        </w:numPr>
      </w:pPr>
      <w:r w:rsidRPr="00661615">
        <w:t xml:space="preserve">Niet-trainende leden zijn lid van de vereniging en de KNAU. Zij </w:t>
      </w:r>
      <w:r w:rsidR="00496357" w:rsidRPr="00661615">
        <w:t xml:space="preserve">mogen deelnemen aan alle verenigingsactiviteiten met uitzondering van </w:t>
      </w:r>
      <w:r w:rsidRPr="00661615">
        <w:t xml:space="preserve">de trainingen. </w:t>
      </w:r>
    </w:p>
    <w:p w14:paraId="5639796F" w14:textId="77777777" w:rsidR="00AC6863" w:rsidRDefault="00AC6863" w:rsidP="00AC6863"/>
    <w:p w14:paraId="418AF683" w14:textId="2B20B202" w:rsidR="00AC6863" w:rsidRPr="00C40A12" w:rsidRDefault="00AC6863" w:rsidP="00AC6863">
      <w:pPr>
        <w:rPr>
          <w:b/>
          <w:bCs/>
        </w:rPr>
      </w:pPr>
      <w:r w:rsidRPr="00C40A12">
        <w:rPr>
          <w:b/>
          <w:bCs/>
        </w:rPr>
        <w:t>Artikel 2 Contributie</w:t>
      </w:r>
    </w:p>
    <w:p w14:paraId="5894461A" w14:textId="77777777" w:rsidR="00AC6863" w:rsidRDefault="00AC6863" w:rsidP="00AC6863">
      <w:pPr>
        <w:pStyle w:val="Lijstalinea"/>
        <w:numPr>
          <w:ilvl w:val="0"/>
          <w:numId w:val="7"/>
        </w:numPr>
      </w:pPr>
      <w:r>
        <w:t>De contributieregeling kent vier tarieven, te weten:</w:t>
      </w:r>
    </w:p>
    <w:p w14:paraId="7C4EA0A7" w14:textId="77777777" w:rsidR="00AC6863" w:rsidRDefault="00AC6863" w:rsidP="00AC6863">
      <w:pPr>
        <w:pStyle w:val="Lijstalinea"/>
        <w:numPr>
          <w:ilvl w:val="0"/>
          <w:numId w:val="8"/>
        </w:numPr>
      </w:pPr>
      <w:r>
        <w:t>jeugdleden tot 12 jaar;</w:t>
      </w:r>
    </w:p>
    <w:p w14:paraId="608B6BF9" w14:textId="77777777" w:rsidR="00AC6863" w:rsidRDefault="00AC6863" w:rsidP="00AC6863">
      <w:pPr>
        <w:pStyle w:val="Lijstalinea"/>
        <w:numPr>
          <w:ilvl w:val="0"/>
          <w:numId w:val="8"/>
        </w:numPr>
      </w:pPr>
      <w:r>
        <w:t>jeugdleden van 12 t/m 19 jaar;</w:t>
      </w:r>
    </w:p>
    <w:p w14:paraId="00598AE5" w14:textId="77777777" w:rsidR="00AC6863" w:rsidRPr="00661615" w:rsidRDefault="00AC6863" w:rsidP="00AC6863">
      <w:pPr>
        <w:pStyle w:val="Lijstalinea"/>
        <w:numPr>
          <w:ilvl w:val="0"/>
          <w:numId w:val="8"/>
        </w:numPr>
      </w:pPr>
      <w:r w:rsidRPr="00661615">
        <w:t>leden van 20 jaar en ouder;</w:t>
      </w:r>
    </w:p>
    <w:p w14:paraId="29AFD3C9" w14:textId="3DE185DF" w:rsidR="00AC6863" w:rsidRPr="00661615" w:rsidRDefault="000D703C" w:rsidP="00AC6863">
      <w:pPr>
        <w:pStyle w:val="Lijstalinea"/>
        <w:numPr>
          <w:ilvl w:val="0"/>
          <w:numId w:val="8"/>
        </w:numPr>
      </w:pPr>
      <w:r w:rsidRPr="00661615">
        <w:t xml:space="preserve">wandelen’; </w:t>
      </w:r>
    </w:p>
    <w:p w14:paraId="008154CB" w14:textId="2A117576" w:rsidR="000D703C" w:rsidRPr="00661615" w:rsidRDefault="000D703C" w:rsidP="00AC6863">
      <w:pPr>
        <w:pStyle w:val="Lijstalinea"/>
        <w:numPr>
          <w:ilvl w:val="0"/>
          <w:numId w:val="8"/>
        </w:numPr>
      </w:pPr>
      <w:r w:rsidRPr="00661615">
        <w:t xml:space="preserve">niet trainende leden. </w:t>
      </w:r>
    </w:p>
    <w:p w14:paraId="79686C2C" w14:textId="77777777" w:rsidR="00AC6863" w:rsidRDefault="00AC6863" w:rsidP="00AC6863">
      <w:pPr>
        <w:pStyle w:val="Lijstalinea"/>
        <w:numPr>
          <w:ilvl w:val="0"/>
          <w:numId w:val="7"/>
        </w:numPr>
      </w:pPr>
      <w:r>
        <w:t>Het verenigingsjaar loopt van 1 januari t/m 31 december.</w:t>
      </w:r>
    </w:p>
    <w:p w14:paraId="52AB4AFD" w14:textId="77777777" w:rsidR="00AC6863" w:rsidRDefault="00AC6863" w:rsidP="00AC6863">
      <w:pPr>
        <w:pStyle w:val="Lijstalinea"/>
        <w:numPr>
          <w:ilvl w:val="0"/>
          <w:numId w:val="7"/>
        </w:numPr>
      </w:pPr>
      <w:r>
        <w:t>Bij tussentijds inschrijven is contributie verschuldigd vanaf de 1° van de maand volgend op de maand waarin de aanmeldingsdatum valt.</w:t>
      </w:r>
    </w:p>
    <w:p w14:paraId="06453E8F" w14:textId="40F44501" w:rsidR="00AC6863" w:rsidRDefault="00AC6863" w:rsidP="00C40A12">
      <w:pPr>
        <w:pStyle w:val="Lijstalinea"/>
        <w:numPr>
          <w:ilvl w:val="0"/>
          <w:numId w:val="7"/>
        </w:numPr>
      </w:pPr>
      <w:r>
        <w:lastRenderedPageBreak/>
        <w:t>Opzeggen kan uitsluitend</w:t>
      </w:r>
      <w:r w:rsidR="000D703C">
        <w:t xml:space="preserve"> via het afmeldformulier op de website </w:t>
      </w:r>
      <w:r>
        <w:t>en gaat altijd per half jaar.</w:t>
      </w:r>
      <w:r w:rsidR="00C40A12">
        <w:t xml:space="preserve"> </w:t>
      </w:r>
      <w:r>
        <w:t>Opzeggen dient te geschieden 2 maanden voor ingangsdatum van het komende half jaar, dus voor 1 mei en 1 november. Als deze termijnen in acht worden gehouden, is vanaf het volgend half jaar geen contributie meer verschuldigd.</w:t>
      </w:r>
      <w:r w:rsidR="000D703C">
        <w:t xml:space="preserve"> </w:t>
      </w:r>
    </w:p>
    <w:p w14:paraId="18CCBD46" w14:textId="7607FB52" w:rsidR="00AC6863" w:rsidRDefault="00AC6863" w:rsidP="00AC6863">
      <w:pPr>
        <w:pStyle w:val="Lijstalinea"/>
        <w:numPr>
          <w:ilvl w:val="0"/>
          <w:numId w:val="7"/>
        </w:numPr>
      </w:pPr>
      <w:r>
        <w:t>De KNAU-bijdrage en de kosten van de wedstrijdlicentie moeten altijd volledig worden betaald, behalve bij inschrijving in de periode | oktober t/m 31 december.</w:t>
      </w:r>
      <w:r w:rsidR="000D703C">
        <w:t xml:space="preserve"> </w:t>
      </w:r>
    </w:p>
    <w:p w14:paraId="6CC67166" w14:textId="77777777" w:rsidR="00AC6863" w:rsidRDefault="00AC6863" w:rsidP="00AC6863">
      <w:pPr>
        <w:pStyle w:val="Lijstalinea"/>
        <w:numPr>
          <w:ilvl w:val="0"/>
          <w:numId w:val="7"/>
        </w:numPr>
      </w:pPr>
      <w:r>
        <w:t>De hoogte van de contributie wordt jaarlijks, op voorstel van het bestuur, op de algemene ledenvergadering vastgesteld.</w:t>
      </w:r>
    </w:p>
    <w:p w14:paraId="1F9E2B1E" w14:textId="77777777" w:rsidR="00AC6863" w:rsidRDefault="00AC6863" w:rsidP="00AC6863">
      <w:pPr>
        <w:pStyle w:val="Lijstalinea"/>
        <w:numPr>
          <w:ilvl w:val="0"/>
          <w:numId w:val="7"/>
        </w:numPr>
      </w:pPr>
      <w:r>
        <w:t>De contributie dient per automatische incasso in twee termijnen te worden voldaan.</w:t>
      </w:r>
    </w:p>
    <w:p w14:paraId="2C9BFFE2" w14:textId="77777777" w:rsidR="00C40A12" w:rsidRDefault="00AC6863" w:rsidP="00AC6863">
      <w:pPr>
        <w:pStyle w:val="Lijstalinea"/>
        <w:numPr>
          <w:ilvl w:val="0"/>
          <w:numId w:val="7"/>
        </w:numPr>
      </w:pPr>
      <w:r>
        <w:t>Wanneer de contributie niet voor 1 september van elk jaar in zijn geheel is betaald, volgt een aanmaning. De aanmaningskosten worden in rekening gebracht.</w:t>
      </w:r>
    </w:p>
    <w:p w14:paraId="7020F1D9" w14:textId="77777777" w:rsidR="00C40A12" w:rsidRDefault="00C40A12" w:rsidP="00AC6863">
      <w:pPr>
        <w:pStyle w:val="Lijstalinea"/>
        <w:numPr>
          <w:ilvl w:val="0"/>
          <w:numId w:val="7"/>
        </w:numPr>
      </w:pPr>
      <w:r>
        <w:t>Het bestuur heeft de bevoegdheid het lidmaatschap namens de vereniging op te zeggen als na herhaalde mondelinge of schriftelijke aanmaning op 1 oktober niet aan alle geldelijke verplichtingen zijn voldaan.</w:t>
      </w:r>
    </w:p>
    <w:p w14:paraId="4662DADB" w14:textId="77777777" w:rsidR="00C40A12" w:rsidRDefault="00C40A12" w:rsidP="00AC6863">
      <w:pPr>
        <w:pStyle w:val="Lijstalinea"/>
        <w:numPr>
          <w:ilvl w:val="0"/>
          <w:numId w:val="7"/>
        </w:numPr>
      </w:pPr>
      <w:r>
        <w:t>Het gestelde in het vorige lid van dit artikel houdt tevens in dat het lid bij de KNAU wordt uitgeschreven.</w:t>
      </w:r>
    </w:p>
    <w:p w14:paraId="5F11F64F" w14:textId="77777777" w:rsidR="00C40A12" w:rsidRDefault="00C40A12" w:rsidP="00AC6863">
      <w:pPr>
        <w:pStyle w:val="Lijstalinea"/>
        <w:numPr>
          <w:ilvl w:val="0"/>
          <w:numId w:val="7"/>
        </w:numPr>
      </w:pPr>
      <w:r>
        <w:t>Bij meerdere contributie-betalende gezinsleden wordt € 10,- reductie verleend op de</w:t>
      </w:r>
      <w:r>
        <w:br/>
        <w:t>verenigingscontributie. Eén gezinslid betaalt de volledige contributie, de overige</w:t>
      </w:r>
      <w:r>
        <w:br/>
        <w:t>gezinsleden betalen ieder € 10,- minder dan de voor hun geldende contributie.</w:t>
      </w:r>
    </w:p>
    <w:p w14:paraId="39B76E0C" w14:textId="10E2DF6F" w:rsidR="00AC6863" w:rsidRDefault="00C40A12" w:rsidP="00AC6863">
      <w:pPr>
        <w:pStyle w:val="Lijstalinea"/>
        <w:numPr>
          <w:ilvl w:val="0"/>
          <w:numId w:val="7"/>
        </w:numPr>
      </w:pPr>
      <w:r>
        <w:t>De contributie wordt jaarlijks verhoogd met de prijsindex voor consumentenprijzen.</w:t>
      </w:r>
    </w:p>
    <w:p w14:paraId="7388875F" w14:textId="77777777" w:rsidR="00C40A12" w:rsidRDefault="00C40A12" w:rsidP="00C40A12"/>
    <w:p w14:paraId="5169D92D" w14:textId="77777777" w:rsidR="00C40A12" w:rsidRDefault="00C40A12" w:rsidP="00C40A12"/>
    <w:p w14:paraId="544BC280" w14:textId="6C069338" w:rsidR="00C40A12" w:rsidRDefault="00C40A12" w:rsidP="00C40A12">
      <w:r w:rsidRPr="00C40A12">
        <w:rPr>
          <w:b/>
          <w:bCs/>
        </w:rPr>
        <w:t>Artikel 3 Onkostenvergoeding</w:t>
      </w:r>
      <w:r>
        <w:br/>
        <w:t xml:space="preserve">Middels een contract aangewezen vrijwilligers kunnen per kwartaal een </w:t>
      </w:r>
      <w:r w:rsidR="000D703C">
        <w:t>financiële</w:t>
      </w:r>
      <w:r>
        <w:t xml:space="preserve"> onkostenvergoeding ontvangen tot het maximum van de fiscaal onbelaste vrijwilligersvergoeding. Deze vergoeding wordt door het bestuur bepaald en vastgesteld.</w:t>
      </w:r>
      <w:r>
        <w:br/>
      </w:r>
      <w:r>
        <w:br/>
      </w:r>
      <w:r w:rsidRPr="00C40A12">
        <w:rPr>
          <w:b/>
          <w:bCs/>
        </w:rPr>
        <w:t>Artikel 4 Geschillen</w:t>
      </w:r>
      <w:r>
        <w:br/>
        <w:t>In geval van een geschil zal per geschil een onafhankelijke commissie worden benoemd. Deze commissie wordt als volgt samengesteld: het bestuur en het betrokken lid/de leden wijzen elk een commissielid aan en deze twee personen wijzen samen een derde lid aan. De commissie bemiddelt tussen partijen. Wanneer bemiddeling faalt, adviseert de commissie het bestuur inzake de te nemen maatregelen.</w:t>
      </w:r>
      <w:r>
        <w:br/>
      </w:r>
    </w:p>
    <w:p w14:paraId="23FFD40E" w14:textId="0B20D4C3" w:rsidR="00C40A12" w:rsidRDefault="00C40A12">
      <w:r w:rsidRPr="00C40A12">
        <w:rPr>
          <w:b/>
          <w:bCs/>
        </w:rPr>
        <w:t>Artikel 5 Bestuur</w:t>
      </w:r>
      <w:r>
        <w:br/>
        <w:t>Het bestuur bestaat uit voorzitter, secretaris en penningmeester en eventuele algemene</w:t>
      </w:r>
      <w:r>
        <w:br/>
        <w:t>bestuursleden. Het bestuur regelt de dagelijkse gang van zaken. Een combinatie</w:t>
      </w:r>
      <w:r>
        <w:br/>
        <w:t>secretaris/penningmeester is mogelijk evenals -de combinatie secretaris/</w:t>
      </w:r>
      <w:r w:rsidR="000D703C">
        <w:t>vicevoorzitter</w:t>
      </w:r>
      <w:r>
        <w:t>.</w:t>
      </w:r>
      <w:r>
        <w:br/>
        <w:t>Décharge van het bestuur gebeurt, na goedkeuring door de algemene ledenvergadering, dooraantekening in de notulen.</w:t>
      </w:r>
      <w:r>
        <w:br/>
        <w:t>Het bestuur verdeelt onderling de bestuurstaken.</w:t>
      </w:r>
      <w:r>
        <w:br/>
        <w:t>De bestuursleden staan de voorzitter, penningmeester en secretaris terzijde en zijn verplicht zo</w:t>
      </w:r>
      <w:r w:rsidR="000D703C">
        <w:t xml:space="preserve"> </w:t>
      </w:r>
      <w:r>
        <w:t>nodig hun werkzaamheden over te nemen</w:t>
      </w:r>
      <w:r>
        <w:br/>
      </w:r>
      <w:r>
        <w:br/>
      </w:r>
      <w:r w:rsidRPr="00C40A12">
        <w:rPr>
          <w:b/>
          <w:bCs/>
        </w:rPr>
        <w:t>Artikel 6 Vergaderingen bestuur</w:t>
      </w:r>
    </w:p>
    <w:p w14:paraId="5A5946DB" w14:textId="77777777" w:rsidR="00C40A12" w:rsidRDefault="00C40A12" w:rsidP="00C40A12">
      <w:pPr>
        <w:pStyle w:val="Lijstalinea"/>
        <w:numPr>
          <w:ilvl w:val="0"/>
          <w:numId w:val="9"/>
        </w:numPr>
      </w:pPr>
      <w:r>
        <w:t>Het bestuur vergadert een keer per maand, tenzij er geen agendapunten zijn.</w:t>
      </w:r>
    </w:p>
    <w:p w14:paraId="54D2901D" w14:textId="77777777" w:rsidR="00C40A12" w:rsidRDefault="00C40A12" w:rsidP="00C40A12">
      <w:pPr>
        <w:pStyle w:val="Lijstalinea"/>
        <w:numPr>
          <w:ilvl w:val="0"/>
          <w:numId w:val="9"/>
        </w:numPr>
      </w:pPr>
      <w:r>
        <w:t>Er kan vergaderd worden als toevallig alle bestuursleden bij elkaar zijn.</w:t>
      </w:r>
    </w:p>
    <w:p w14:paraId="5BBF7CA7" w14:textId="77777777" w:rsidR="00C40A12" w:rsidRDefault="00C40A12" w:rsidP="00C40A12"/>
    <w:p w14:paraId="12D4EA0A" w14:textId="007B576A" w:rsidR="00C40A12" w:rsidRDefault="00C40A12" w:rsidP="00C40A12">
      <w:r w:rsidRPr="00C40A12">
        <w:rPr>
          <w:b/>
          <w:bCs/>
        </w:rPr>
        <w:t>Artikel 7 Voorzitter</w:t>
      </w:r>
    </w:p>
    <w:p w14:paraId="69C12869" w14:textId="6F4918EA" w:rsidR="00C40A12" w:rsidRDefault="00C40A12" w:rsidP="00C40A12">
      <w:pPr>
        <w:pStyle w:val="Lijstalinea"/>
        <w:numPr>
          <w:ilvl w:val="0"/>
          <w:numId w:val="10"/>
        </w:numPr>
      </w:pPr>
      <w:r>
        <w:t>De voorzitter leidt de bestuursvergaderingen, algemene ledenvergaderingen en alle</w:t>
      </w:r>
      <w:r>
        <w:br/>
        <w:t xml:space="preserve">bijeenkomsten waarvoor geen voorzitter is aangewezen. De </w:t>
      </w:r>
      <w:r w:rsidR="00496357">
        <w:t>vicevoorzitter</w:t>
      </w:r>
      <w:r>
        <w:t xml:space="preserve"> vervangt de voorzitter bij diens afwezigheid. Is zowel de voorzitter als de </w:t>
      </w:r>
      <w:r w:rsidR="00496357">
        <w:t>vicevoorzitter</w:t>
      </w:r>
      <w:r>
        <w:t xml:space="preserve"> afwezig, dan neemt een van de andere bestuursleden deze taak op zich.</w:t>
      </w:r>
    </w:p>
    <w:p w14:paraId="4C1EDA1D" w14:textId="77777777" w:rsidR="00C40A12" w:rsidRDefault="00C40A12" w:rsidP="00C40A12">
      <w:pPr>
        <w:pStyle w:val="Lijstalinea"/>
        <w:numPr>
          <w:ilvl w:val="0"/>
          <w:numId w:val="10"/>
        </w:numPr>
      </w:pPr>
      <w:r>
        <w:t>De voorzitter stelt samen met de secretaris de agenda voor de bestuursvergadering op.</w:t>
      </w:r>
    </w:p>
    <w:p w14:paraId="745DDACF" w14:textId="77777777" w:rsidR="00C40A12" w:rsidRDefault="00C40A12" w:rsidP="00C40A12">
      <w:pPr>
        <w:rPr>
          <w:b/>
          <w:bCs/>
        </w:rPr>
      </w:pPr>
    </w:p>
    <w:p w14:paraId="3E223B7A" w14:textId="234B3116" w:rsidR="005419E1" w:rsidRDefault="00C40A12" w:rsidP="00C40A12">
      <w:r w:rsidRPr="00C40A12">
        <w:rPr>
          <w:b/>
          <w:bCs/>
        </w:rPr>
        <w:t>Artikel 8 Secretaris</w:t>
      </w:r>
      <w:r>
        <w:br/>
        <w:t>De secretaris voert de correspondentie van de vereniging en is verantwoordelijk voor het</w:t>
      </w:r>
      <w:r>
        <w:br/>
        <w:t>maken van de notulen. De notulen van de algemene ledenvergadering worden gepubliceerd op de website. De notulen van de bestuursvergaderingen en die van de algemene ledenvergadering worden na vaststelling door respectievelijk het bestuur en de algemene ledenvergadering, door secretaris en voorzitter ondertekend.</w:t>
      </w:r>
      <w:r>
        <w:br/>
      </w:r>
      <w:r>
        <w:br/>
      </w:r>
      <w:r w:rsidR="005419E1">
        <w:t>Elk jaar maakt de secretaris een jaarverslag. Hij/zij zorgt voor een taakomschrijving van de bestuursfuncties, verricht overige administratieve werkzaamheden en draagt zorg voor het archief.</w:t>
      </w:r>
      <w:r w:rsidR="005419E1">
        <w:br/>
      </w:r>
      <w:r w:rsidR="005419E1">
        <w:br/>
      </w:r>
      <w:r w:rsidR="005419E1" w:rsidRPr="005419E1">
        <w:rPr>
          <w:b/>
          <w:bCs/>
        </w:rPr>
        <w:t>Artikel 9 Penningmeester</w:t>
      </w:r>
    </w:p>
    <w:p w14:paraId="4C60D7FC" w14:textId="7550E30B" w:rsidR="005419E1" w:rsidRDefault="005419E1" w:rsidP="005419E1">
      <w:pPr>
        <w:pStyle w:val="Lijstalinea"/>
        <w:numPr>
          <w:ilvl w:val="0"/>
          <w:numId w:val="11"/>
        </w:numPr>
      </w:pPr>
      <w:r>
        <w:t xml:space="preserve">De penningmeester is belast met het geldelijk beheer. Hij/zij legt hiervan jaarlijks rekening en verantwoording af. Jaarlijks wordt een exploitatierekening en balans gemaakt. Een door de algemene ledenvergadering benoemde kascommissie controleert jaarlijks de financiën. Décharge van </w:t>
      </w:r>
      <w:r w:rsidR="00496357">
        <w:t xml:space="preserve"> </w:t>
      </w:r>
      <w:r w:rsidR="00496357" w:rsidRPr="00661615">
        <w:t xml:space="preserve">het bestuur </w:t>
      </w:r>
      <w:r>
        <w:t>gebeurt, na goedkeuring door de algemene ledenvergadering, door ondertekening van de boeken door de kascommissie en de voorzitter.</w:t>
      </w:r>
    </w:p>
    <w:p w14:paraId="779E59A1" w14:textId="77777777" w:rsidR="005419E1" w:rsidRDefault="005419E1" w:rsidP="005419E1">
      <w:pPr>
        <w:pStyle w:val="Lijstalinea"/>
        <w:numPr>
          <w:ilvl w:val="0"/>
          <w:numId w:val="11"/>
        </w:numPr>
      </w:pPr>
      <w:r>
        <w:t>Het opnemen van bedragen &gt; € 1.000,- gebeurt altijd door de penningmeester en een van de andere bestuursleden.</w:t>
      </w:r>
    </w:p>
    <w:p w14:paraId="37B7597E" w14:textId="77777777" w:rsidR="005419E1" w:rsidRDefault="005419E1" w:rsidP="005419E1">
      <w:pPr>
        <w:pStyle w:val="Lijstalinea"/>
        <w:numPr>
          <w:ilvl w:val="0"/>
          <w:numId w:val="11"/>
        </w:numPr>
      </w:pPr>
      <w:r>
        <w:t>Tekenbevoegdheid zijn de bestuursleden.</w:t>
      </w:r>
    </w:p>
    <w:p w14:paraId="509D9AE8" w14:textId="19B4C1C3" w:rsidR="005419E1" w:rsidRDefault="005419E1" w:rsidP="005419E1">
      <w:pPr>
        <w:pStyle w:val="Lijstalinea"/>
        <w:numPr>
          <w:ilvl w:val="0"/>
          <w:numId w:val="11"/>
        </w:numPr>
      </w:pPr>
      <w:r>
        <w:t>De kantinecommissie, in de hoedanigheid van kasbeheerder, is bevoegd m.b.t. uitgaven die gedaan moeten worden t.a.v. het kunnen voorzien in de behoefte van de kantine (evenementen).</w:t>
      </w:r>
    </w:p>
    <w:p w14:paraId="172099F7" w14:textId="77777777" w:rsidR="005419E1" w:rsidRDefault="005419E1" w:rsidP="005419E1">
      <w:pPr>
        <w:pStyle w:val="Lijstalinea"/>
        <w:numPr>
          <w:ilvl w:val="0"/>
          <w:numId w:val="11"/>
        </w:numPr>
      </w:pPr>
      <w:r>
        <w:t>Overige leden zijn uitsluitend bevoegd bij toestemming van het bestuur.</w:t>
      </w:r>
    </w:p>
    <w:p w14:paraId="397A3F9B" w14:textId="77777777" w:rsidR="005419E1" w:rsidRDefault="005419E1" w:rsidP="005419E1"/>
    <w:p w14:paraId="4B525439" w14:textId="77777777" w:rsidR="00496357" w:rsidRDefault="005419E1" w:rsidP="005419E1">
      <w:r w:rsidRPr="005419E1">
        <w:rPr>
          <w:b/>
          <w:bCs/>
        </w:rPr>
        <w:t>Artikel 10 Besluitvorming</w:t>
      </w:r>
      <w:r>
        <w:br/>
        <w:t>Besluitvorming gebeurt bij gewone meerderheid, als de stemmen staken geeft de stem van de</w:t>
      </w:r>
      <w:r w:rsidR="000D703C">
        <w:t xml:space="preserve"> </w:t>
      </w:r>
      <w:r>
        <w:t>voorzitter de doorslag, behalve in de gevallen waar de statuten een andere meerderheid voorschrijven.</w:t>
      </w:r>
      <w:r>
        <w:br/>
      </w:r>
    </w:p>
    <w:p w14:paraId="4AE82E22" w14:textId="2B416F54" w:rsidR="005419E1" w:rsidRDefault="005419E1" w:rsidP="005419E1">
      <w:r w:rsidRPr="005419E1">
        <w:rPr>
          <w:b/>
          <w:bCs/>
        </w:rPr>
        <w:t>Artikel 11 Commissies</w:t>
      </w:r>
      <w:r>
        <w:br/>
        <w:t>Het bestuur kan commissies benoemen voor bepaalde taken. Hiervoor kunnen aparte</w:t>
      </w:r>
      <w:r>
        <w:br/>
        <w:t>reglementen worden gemaakt.</w:t>
      </w:r>
    </w:p>
    <w:p w14:paraId="291FF672" w14:textId="77777777" w:rsidR="005419E1" w:rsidRDefault="005419E1" w:rsidP="005419E1"/>
    <w:p w14:paraId="73B78035" w14:textId="3075FE80" w:rsidR="005419E1" w:rsidRDefault="005419E1" w:rsidP="005419E1">
      <w:r w:rsidRPr="005419E1">
        <w:rPr>
          <w:b/>
          <w:bCs/>
        </w:rPr>
        <w:t>Artikel 11 Clubtenue</w:t>
      </w:r>
      <w:r>
        <w:br/>
        <w:t>Voor alle onder art. 1, lid 3 genoemde leden staat clubkleding als volgt bij de KNAU geregistreerd:</w:t>
      </w:r>
    </w:p>
    <w:p w14:paraId="2F77BB9D" w14:textId="1D9C5EC7" w:rsidR="005419E1" w:rsidRDefault="005419E1" w:rsidP="005419E1">
      <w:pPr>
        <w:pStyle w:val="Lijstalinea"/>
        <w:numPr>
          <w:ilvl w:val="0"/>
          <w:numId w:val="12"/>
        </w:numPr>
      </w:pPr>
      <w:r>
        <w:lastRenderedPageBreak/>
        <w:t xml:space="preserve">Loopjack en </w:t>
      </w:r>
      <w:proofErr w:type="spellStart"/>
      <w:r>
        <w:t>t-shirt</w:t>
      </w:r>
      <w:proofErr w:type="spellEnd"/>
      <w:r>
        <w:t xml:space="preserve">: </w:t>
      </w:r>
      <w:r w:rsidR="00661615">
        <w:t xml:space="preserve">zwart met logo in het geel. </w:t>
      </w:r>
    </w:p>
    <w:p w14:paraId="6B7BCA96" w14:textId="3549AC83" w:rsidR="005419E1" w:rsidRDefault="005419E1" w:rsidP="005419E1">
      <w:pPr>
        <w:pStyle w:val="Lijstalinea"/>
        <w:numPr>
          <w:ilvl w:val="0"/>
          <w:numId w:val="12"/>
        </w:numPr>
      </w:pPr>
      <w:r>
        <w:t xml:space="preserve">Singlet: geheel </w:t>
      </w:r>
      <w:r w:rsidR="00661615">
        <w:t>zwart</w:t>
      </w:r>
      <w:r>
        <w:t xml:space="preserve"> met </w:t>
      </w:r>
      <w:r w:rsidR="00661615">
        <w:t xml:space="preserve">geel accent. </w:t>
      </w:r>
    </w:p>
    <w:p w14:paraId="209E9593" w14:textId="55A71827" w:rsidR="005419E1" w:rsidRDefault="005419E1" w:rsidP="005419E1">
      <w:pPr>
        <w:pStyle w:val="Lijstalinea"/>
        <w:numPr>
          <w:ilvl w:val="0"/>
          <w:numId w:val="12"/>
        </w:numPr>
      </w:pPr>
      <w:r>
        <w:t xml:space="preserve">Lange en korte </w:t>
      </w:r>
      <w:proofErr w:type="spellStart"/>
      <w:r>
        <w:t>tight</w:t>
      </w:r>
      <w:proofErr w:type="spellEnd"/>
      <w:r>
        <w:t>: geheel zwart.</w:t>
      </w:r>
      <w:r w:rsidR="000D703C">
        <w:rPr>
          <w:color w:val="FF0000"/>
        </w:rPr>
        <w:t xml:space="preserve"> </w:t>
      </w:r>
    </w:p>
    <w:p w14:paraId="7B557AC9" w14:textId="77E2E34E" w:rsidR="005419E1" w:rsidRDefault="005419E1" w:rsidP="005419E1">
      <w:r>
        <w:t xml:space="preserve">Genoemd clubtenue is verplicht bij </w:t>
      </w:r>
      <w:r w:rsidR="000D703C">
        <w:t>officiële</w:t>
      </w:r>
      <w:r>
        <w:t xml:space="preserve"> KNAU-wedstrijden. Voor wijziging van de kleuren van het clubtenue dient toestemming te worden verkregen van de KNAU</w:t>
      </w:r>
      <w:r>
        <w:br/>
      </w:r>
      <w:r>
        <w:br/>
      </w:r>
      <w:r w:rsidRPr="005419E1">
        <w:rPr>
          <w:b/>
          <w:bCs/>
        </w:rPr>
        <w:t>Artikel 14 Vertrouwenspersoon</w:t>
      </w:r>
      <w:r>
        <w:br/>
        <w:t>De vereniging kent een vertrouwenspersoon. De vertrouwenspersoon heeft een</w:t>
      </w:r>
      <w:r>
        <w:br/>
        <w:t>geheimhoudingsplicht en kan namens een lid of de leden bemiddelend optreden bij geschillen. Tevens kan de vertrouwenspersoon melding doen van o.a. mogelijke strafbare feiten naar het bestuur.</w:t>
      </w:r>
      <w:r>
        <w:br/>
      </w:r>
      <w:r>
        <w:br/>
      </w:r>
      <w:r w:rsidRPr="005419E1">
        <w:rPr>
          <w:b/>
          <w:bCs/>
        </w:rPr>
        <w:t>Artikel 15 Privacy</w:t>
      </w:r>
    </w:p>
    <w:p w14:paraId="0FFAE1C1" w14:textId="34347D07" w:rsidR="005419E1" w:rsidRDefault="005419E1" w:rsidP="005419E1">
      <w:pPr>
        <w:pStyle w:val="Lijstalinea"/>
        <w:numPr>
          <w:ilvl w:val="0"/>
          <w:numId w:val="13"/>
        </w:numPr>
      </w:pPr>
      <w:r>
        <w:t>De vereniging kent een privacy verklaring. De privacy verklaring omschrijft welke</w:t>
      </w:r>
      <w:r>
        <w:br/>
        <w:t>persoonsgegevens de vereniging verwerkt, voor welke doeleinden deze gegevens</w:t>
      </w:r>
      <w:r>
        <w:br/>
        <w:t>worden gebruikt en welke maatregelen de vereniging treft om de verwerking</w:t>
      </w:r>
      <w:r w:rsidR="006E126B">
        <w:t xml:space="preserve"> </w:t>
      </w:r>
      <w:r>
        <w:t>rechtmatig, behoorlijk en transparant te laten plaatsvinden conform de eisen van de</w:t>
      </w:r>
      <w:r w:rsidR="006E126B">
        <w:t xml:space="preserve"> </w:t>
      </w:r>
      <w:r>
        <w:t>Algemene Verordening Gegevensbescherming</w:t>
      </w:r>
    </w:p>
    <w:p w14:paraId="06EC2BE3" w14:textId="77777777" w:rsidR="005419E1" w:rsidRDefault="005419E1" w:rsidP="005419E1">
      <w:pPr>
        <w:pStyle w:val="Lijstalinea"/>
        <w:numPr>
          <w:ilvl w:val="0"/>
          <w:numId w:val="13"/>
        </w:numPr>
      </w:pPr>
      <w:r>
        <w:t>De vereniging kent een privacy beleid. In dit beleid staat omschrijven op welke wijze de vereniging omgaat met de verwerking van de persoonsgegevens.</w:t>
      </w:r>
    </w:p>
    <w:p w14:paraId="5C2529A7" w14:textId="77777777" w:rsidR="005419E1" w:rsidRDefault="005419E1" w:rsidP="005419E1"/>
    <w:p w14:paraId="5631CEC0" w14:textId="655D4FEE" w:rsidR="005419E1" w:rsidRDefault="005419E1" w:rsidP="005419E1">
      <w:r w:rsidRPr="005419E1">
        <w:rPr>
          <w:b/>
          <w:bCs/>
        </w:rPr>
        <w:t>Artikel 16 Wijziging Huishoudelijk Reglement</w:t>
      </w:r>
      <w:r>
        <w:br/>
        <w:t>Wijzigingen in het Huishoudelijk Reglement worden vastgesteld door de algemene</w:t>
      </w:r>
      <w:r>
        <w:br/>
        <w:t>ledenvergadering met een gewone meerderheid van stemmen. Voorstellen tot wijziging gaan uit van het bestuur of tenminste vijf leden.</w:t>
      </w:r>
      <w:r>
        <w:br/>
      </w:r>
    </w:p>
    <w:p w14:paraId="1B3F7508" w14:textId="28B9B142" w:rsidR="005419E1" w:rsidRDefault="005419E1" w:rsidP="005419E1">
      <w:r w:rsidRPr="005419E1">
        <w:rPr>
          <w:b/>
          <w:bCs/>
        </w:rPr>
        <w:t>Artikel 17 Slotartikel</w:t>
      </w:r>
    </w:p>
    <w:p w14:paraId="5D223AE5" w14:textId="77777777" w:rsidR="005419E1" w:rsidRDefault="005419E1" w:rsidP="005419E1">
      <w:pPr>
        <w:pStyle w:val="Lijstalinea"/>
        <w:numPr>
          <w:ilvl w:val="0"/>
          <w:numId w:val="14"/>
        </w:numPr>
      </w:pPr>
      <w:r>
        <w:t>In alle gevallen waarin dit reglement niet voorziet, beslist het algemeen bestuur.</w:t>
      </w:r>
    </w:p>
    <w:p w14:paraId="1C840F4B" w14:textId="321E237D" w:rsidR="00EF2D50" w:rsidRDefault="005419E1" w:rsidP="005419E1">
      <w:pPr>
        <w:pStyle w:val="Lijstalinea"/>
        <w:numPr>
          <w:ilvl w:val="0"/>
          <w:numId w:val="14"/>
        </w:numPr>
      </w:pPr>
      <w:r>
        <w:t>Leden kunnen over dergelijke besluiten altijd overleg plegen met het bestuur. Conform de statuten kunnen leden een algemene ledenvergadering bijeen roepen als ze een dergelijk besluit met andere leden willen bespreken.</w:t>
      </w:r>
      <w:r>
        <w:br/>
      </w:r>
      <w:r>
        <w:br/>
        <w:t>Aldus vastgesteld te Delfzijl, 19 april 2005</w:t>
      </w:r>
      <w:r>
        <w:br/>
        <w:t>Gewijzigd en vastgesteld op 28 maart 2006; 13 maart 2007; 19 februari 2008; 17 maart 2009;</w:t>
      </w:r>
      <w:r w:rsidR="006E126B">
        <w:t xml:space="preserve"> </w:t>
      </w:r>
      <w:r>
        <w:t>22 maart 2010; 21 maart 2011; 26 november 2019</w:t>
      </w:r>
      <w:r w:rsidR="00661615">
        <w:t xml:space="preserve"> en 13 mei 2025.</w:t>
      </w:r>
      <w:r>
        <w:br/>
      </w:r>
      <w:r>
        <w:br/>
      </w:r>
      <w:r>
        <w:br/>
      </w:r>
    </w:p>
    <w:sectPr w:rsidR="00EF2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780"/>
    <w:multiLevelType w:val="hybridMultilevel"/>
    <w:tmpl w:val="E8F6AE50"/>
    <w:lvl w:ilvl="0" w:tplc="FFFFFFF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416697"/>
    <w:multiLevelType w:val="hybridMultilevel"/>
    <w:tmpl w:val="D6F2A47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8C789B"/>
    <w:multiLevelType w:val="hybridMultilevel"/>
    <w:tmpl w:val="A886ACE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2D1792"/>
    <w:multiLevelType w:val="hybridMultilevel"/>
    <w:tmpl w:val="E48EE26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D737624"/>
    <w:multiLevelType w:val="hybridMultilevel"/>
    <w:tmpl w:val="97564A0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721371"/>
    <w:multiLevelType w:val="hybridMultilevel"/>
    <w:tmpl w:val="F29023F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6F30443"/>
    <w:multiLevelType w:val="hybridMultilevel"/>
    <w:tmpl w:val="5660F5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43515C"/>
    <w:multiLevelType w:val="hybridMultilevel"/>
    <w:tmpl w:val="15A6023C"/>
    <w:lvl w:ilvl="0" w:tplc="FFFFFFF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D777C5"/>
    <w:multiLevelType w:val="hybridMultilevel"/>
    <w:tmpl w:val="1C18315E"/>
    <w:lvl w:ilvl="0" w:tplc="FFFFFFF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1A68DC"/>
    <w:multiLevelType w:val="hybridMultilevel"/>
    <w:tmpl w:val="F716C920"/>
    <w:lvl w:ilvl="0" w:tplc="FFFFFFF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B7438A6"/>
    <w:multiLevelType w:val="hybridMultilevel"/>
    <w:tmpl w:val="97564A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0C3681F"/>
    <w:multiLevelType w:val="hybridMultilevel"/>
    <w:tmpl w:val="7F74FED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E603A22"/>
    <w:multiLevelType w:val="hybridMultilevel"/>
    <w:tmpl w:val="C788507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B84822"/>
    <w:multiLevelType w:val="hybridMultilevel"/>
    <w:tmpl w:val="FC0878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40973959">
    <w:abstractNumId w:val="11"/>
  </w:num>
  <w:num w:numId="2" w16cid:durableId="209342806">
    <w:abstractNumId w:val="2"/>
  </w:num>
  <w:num w:numId="3" w16cid:durableId="512232035">
    <w:abstractNumId w:val="4"/>
  </w:num>
  <w:num w:numId="4" w16cid:durableId="1521239277">
    <w:abstractNumId w:val="1"/>
  </w:num>
  <w:num w:numId="5" w16cid:durableId="910819835">
    <w:abstractNumId w:val="5"/>
  </w:num>
  <w:num w:numId="6" w16cid:durableId="77142187">
    <w:abstractNumId w:val="3"/>
  </w:num>
  <w:num w:numId="7" w16cid:durableId="20791652">
    <w:abstractNumId w:val="13"/>
  </w:num>
  <w:num w:numId="8" w16cid:durableId="649097236">
    <w:abstractNumId w:val="12"/>
  </w:num>
  <w:num w:numId="9" w16cid:durableId="95713879">
    <w:abstractNumId w:val="10"/>
  </w:num>
  <w:num w:numId="10" w16cid:durableId="994067248">
    <w:abstractNumId w:val="9"/>
  </w:num>
  <w:num w:numId="11" w16cid:durableId="1768843552">
    <w:abstractNumId w:val="8"/>
  </w:num>
  <w:num w:numId="12" w16cid:durableId="2114082592">
    <w:abstractNumId w:val="6"/>
  </w:num>
  <w:num w:numId="13" w16cid:durableId="858541170">
    <w:abstractNumId w:val="0"/>
  </w:num>
  <w:num w:numId="14" w16cid:durableId="2125490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50"/>
    <w:rsid w:val="000D703C"/>
    <w:rsid w:val="000E46D6"/>
    <w:rsid w:val="001C2AFC"/>
    <w:rsid w:val="002A62FC"/>
    <w:rsid w:val="002E1695"/>
    <w:rsid w:val="003A73C9"/>
    <w:rsid w:val="00443E0E"/>
    <w:rsid w:val="00484F7E"/>
    <w:rsid w:val="00496357"/>
    <w:rsid w:val="005419E1"/>
    <w:rsid w:val="00597DA1"/>
    <w:rsid w:val="00661615"/>
    <w:rsid w:val="006E126B"/>
    <w:rsid w:val="00AC6863"/>
    <w:rsid w:val="00B1417D"/>
    <w:rsid w:val="00BA003C"/>
    <w:rsid w:val="00C40A12"/>
    <w:rsid w:val="00C66F42"/>
    <w:rsid w:val="00D92057"/>
    <w:rsid w:val="00D937E5"/>
    <w:rsid w:val="00EF2D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4443"/>
  <w15:chartTrackingRefBased/>
  <w15:docId w15:val="{C5D71209-6B76-474F-AAF8-ED94438F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2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2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2D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2D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2D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2D5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2D5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2D5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2D5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2D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2D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2D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2D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2D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2D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2D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2D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2D50"/>
    <w:rPr>
      <w:rFonts w:eastAsiaTheme="majorEastAsia" w:cstheme="majorBidi"/>
      <w:color w:val="272727" w:themeColor="text1" w:themeTint="D8"/>
    </w:rPr>
  </w:style>
  <w:style w:type="paragraph" w:styleId="Titel">
    <w:name w:val="Title"/>
    <w:basedOn w:val="Standaard"/>
    <w:next w:val="Standaard"/>
    <w:link w:val="TitelChar"/>
    <w:uiPriority w:val="10"/>
    <w:qFormat/>
    <w:rsid w:val="00EF2D5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2D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2D5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2D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2D5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F2D50"/>
    <w:rPr>
      <w:i/>
      <w:iCs/>
      <w:color w:val="404040" w:themeColor="text1" w:themeTint="BF"/>
    </w:rPr>
  </w:style>
  <w:style w:type="paragraph" w:styleId="Lijstalinea">
    <w:name w:val="List Paragraph"/>
    <w:basedOn w:val="Standaard"/>
    <w:uiPriority w:val="34"/>
    <w:qFormat/>
    <w:rsid w:val="00EF2D50"/>
    <w:pPr>
      <w:ind w:left="720"/>
      <w:contextualSpacing/>
    </w:pPr>
  </w:style>
  <w:style w:type="character" w:styleId="Intensievebenadrukking">
    <w:name w:val="Intense Emphasis"/>
    <w:basedOn w:val="Standaardalinea-lettertype"/>
    <w:uiPriority w:val="21"/>
    <w:qFormat/>
    <w:rsid w:val="00EF2D50"/>
    <w:rPr>
      <w:i/>
      <w:iCs/>
      <w:color w:val="0F4761" w:themeColor="accent1" w:themeShade="BF"/>
    </w:rPr>
  </w:style>
  <w:style w:type="paragraph" w:styleId="Duidelijkcitaat">
    <w:name w:val="Intense Quote"/>
    <w:basedOn w:val="Standaard"/>
    <w:next w:val="Standaard"/>
    <w:link w:val="DuidelijkcitaatChar"/>
    <w:uiPriority w:val="30"/>
    <w:qFormat/>
    <w:rsid w:val="00EF2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2D50"/>
    <w:rPr>
      <w:i/>
      <w:iCs/>
      <w:color w:val="0F4761" w:themeColor="accent1" w:themeShade="BF"/>
    </w:rPr>
  </w:style>
  <w:style w:type="character" w:styleId="Intensieveverwijzing">
    <w:name w:val="Intense Reference"/>
    <w:basedOn w:val="Standaardalinea-lettertype"/>
    <w:uiPriority w:val="32"/>
    <w:qFormat/>
    <w:rsid w:val="00EF2D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1443</Words>
  <Characters>7942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Wolters</dc:creator>
  <cp:keywords/>
  <dc:description/>
  <cp:lastModifiedBy>Mark Giesolf</cp:lastModifiedBy>
  <cp:revision>3</cp:revision>
  <dcterms:created xsi:type="dcterms:W3CDTF">2025-05-11T01:04:00Z</dcterms:created>
  <dcterms:modified xsi:type="dcterms:W3CDTF">2025-12-08T09:14:00Z</dcterms:modified>
</cp:coreProperties>
</file>